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8B5" w:rsidRPr="0057283D" w:rsidRDefault="00F015E2" w:rsidP="00F015E2">
      <w:pPr>
        <w:rPr>
          <w:rFonts w:ascii="Times New Roman" w:hAnsi="Times New Roman" w:cs="Times New Roman"/>
          <w:b/>
          <w:sz w:val="24"/>
          <w:szCs w:val="24"/>
        </w:rPr>
      </w:pPr>
      <w:r w:rsidRPr="0057283D">
        <w:rPr>
          <w:rFonts w:ascii="Times New Roman" w:hAnsi="Times New Roman" w:cs="Times New Roman"/>
          <w:b/>
          <w:sz w:val="24"/>
          <w:szCs w:val="24"/>
        </w:rPr>
        <w:t xml:space="preserve">Implications for Religious Education of the </w:t>
      </w:r>
      <w:r w:rsidR="0057283D" w:rsidRPr="0057283D">
        <w:rPr>
          <w:rFonts w:ascii="Times New Roman" w:hAnsi="Times New Roman" w:cs="Times New Roman"/>
          <w:b/>
          <w:sz w:val="24"/>
          <w:szCs w:val="24"/>
        </w:rPr>
        <w:t xml:space="preserve">2015 </w:t>
      </w:r>
      <w:r w:rsidRPr="0057283D">
        <w:rPr>
          <w:rFonts w:ascii="Times New Roman" w:hAnsi="Times New Roman" w:cs="Times New Roman"/>
          <w:b/>
          <w:sz w:val="24"/>
          <w:szCs w:val="24"/>
        </w:rPr>
        <w:t>Clarke Woodhead report ‘A New Settlement: Religion and Belief in Schools’</w:t>
      </w:r>
    </w:p>
    <w:p w:rsidR="004D4DBD" w:rsidRPr="0057283D" w:rsidRDefault="00644A10">
      <w:pPr>
        <w:rPr>
          <w:rFonts w:ascii="Times New Roman" w:hAnsi="Times New Roman" w:cs="Times New Roman"/>
          <w:b/>
          <w:sz w:val="24"/>
          <w:szCs w:val="24"/>
        </w:rPr>
      </w:pPr>
      <w:r>
        <w:rPr>
          <w:rFonts w:ascii="Times New Roman" w:hAnsi="Times New Roman" w:cs="Times New Roman"/>
          <w:b/>
          <w:sz w:val="24"/>
          <w:szCs w:val="24"/>
        </w:rPr>
        <w:t xml:space="preserve">Alice McNeill, </w:t>
      </w:r>
      <w:r w:rsidR="004D4DBD" w:rsidRPr="0057283D">
        <w:rPr>
          <w:rFonts w:ascii="Times New Roman" w:hAnsi="Times New Roman" w:cs="Times New Roman"/>
          <w:b/>
          <w:sz w:val="24"/>
          <w:szCs w:val="24"/>
        </w:rPr>
        <w:t xml:space="preserve">Independent Schools Religious Studies Association </w:t>
      </w:r>
    </w:p>
    <w:p w:rsidR="004D4DBD" w:rsidRPr="0057283D" w:rsidRDefault="004D4DBD">
      <w:pPr>
        <w:rPr>
          <w:rFonts w:ascii="Times New Roman" w:hAnsi="Times New Roman" w:cs="Times New Roman"/>
          <w:sz w:val="24"/>
          <w:szCs w:val="24"/>
        </w:rPr>
      </w:pPr>
      <w:r w:rsidRPr="0057283D">
        <w:rPr>
          <w:rFonts w:ascii="Times New Roman" w:hAnsi="Times New Roman" w:cs="Times New Roman"/>
          <w:sz w:val="24"/>
          <w:szCs w:val="24"/>
        </w:rPr>
        <w:t>September</w:t>
      </w:r>
      <w:r w:rsidR="00644A10">
        <w:rPr>
          <w:rFonts w:ascii="Times New Roman" w:hAnsi="Times New Roman" w:cs="Times New Roman"/>
          <w:sz w:val="24"/>
          <w:szCs w:val="24"/>
        </w:rPr>
        <w:t xml:space="preserve"> </w:t>
      </w:r>
      <w:r w:rsidRPr="0057283D">
        <w:rPr>
          <w:rFonts w:ascii="Times New Roman" w:hAnsi="Times New Roman" w:cs="Times New Roman"/>
          <w:sz w:val="24"/>
          <w:szCs w:val="24"/>
        </w:rPr>
        <w:t>2015</w:t>
      </w:r>
    </w:p>
    <w:p w:rsidR="004D4DBD" w:rsidRPr="0057283D" w:rsidRDefault="004D4DBD">
      <w:pPr>
        <w:rPr>
          <w:rFonts w:ascii="Times New Roman" w:hAnsi="Times New Roman" w:cs="Times New Roman"/>
          <w:sz w:val="24"/>
          <w:szCs w:val="24"/>
        </w:rPr>
      </w:pPr>
      <w:bookmarkStart w:id="0" w:name="_GoBack"/>
      <w:bookmarkEnd w:id="0"/>
    </w:p>
    <w:p w:rsidR="00644A10" w:rsidRDefault="00644A10">
      <w:pPr>
        <w:rPr>
          <w:rFonts w:ascii="Times New Roman" w:hAnsi="Times New Roman" w:cs="Times New Roman"/>
          <w:sz w:val="24"/>
          <w:szCs w:val="24"/>
        </w:rPr>
      </w:pPr>
      <w:r>
        <w:rPr>
          <w:rFonts w:ascii="Times New Roman" w:hAnsi="Times New Roman" w:cs="Times New Roman"/>
          <w:sz w:val="24"/>
          <w:szCs w:val="24"/>
        </w:rPr>
        <w:t>It is necessary to seriously consider the implications of the Clarke Woodhead Report and the implications it has for the future of Religious Education in England and Wales</w:t>
      </w:r>
      <w:r w:rsidR="001562EE" w:rsidRPr="0057283D">
        <w:rPr>
          <w:rFonts w:ascii="Times New Roman" w:hAnsi="Times New Roman" w:cs="Times New Roman"/>
          <w:sz w:val="24"/>
          <w:szCs w:val="24"/>
        </w:rPr>
        <w:t xml:space="preserve">. </w:t>
      </w:r>
    </w:p>
    <w:p w:rsidR="00644A10" w:rsidRDefault="001562EE">
      <w:pPr>
        <w:rPr>
          <w:rFonts w:ascii="Times New Roman" w:hAnsi="Times New Roman" w:cs="Times New Roman"/>
          <w:sz w:val="24"/>
          <w:szCs w:val="24"/>
        </w:rPr>
      </w:pPr>
      <w:r w:rsidRPr="0057283D">
        <w:rPr>
          <w:rFonts w:ascii="Times New Roman" w:hAnsi="Times New Roman" w:cs="Times New Roman"/>
          <w:sz w:val="24"/>
          <w:szCs w:val="24"/>
        </w:rPr>
        <w:t xml:space="preserve">The </w:t>
      </w:r>
      <w:r w:rsidR="004D4DBD" w:rsidRPr="0057283D">
        <w:rPr>
          <w:rFonts w:ascii="Times New Roman" w:hAnsi="Times New Roman" w:cs="Times New Roman"/>
          <w:sz w:val="24"/>
          <w:szCs w:val="24"/>
        </w:rPr>
        <w:t xml:space="preserve">1944 </w:t>
      </w:r>
      <w:r w:rsidRPr="0057283D">
        <w:rPr>
          <w:rFonts w:ascii="Times New Roman" w:hAnsi="Times New Roman" w:cs="Times New Roman"/>
          <w:sz w:val="24"/>
          <w:szCs w:val="24"/>
        </w:rPr>
        <w:t>Education Act</w:t>
      </w:r>
      <w:r w:rsidR="004D4DBD" w:rsidRPr="0057283D">
        <w:rPr>
          <w:rFonts w:ascii="Times New Roman" w:hAnsi="Times New Roman" w:cs="Times New Roman"/>
          <w:sz w:val="24"/>
          <w:szCs w:val="24"/>
        </w:rPr>
        <w:t xml:space="preserve">, which </w:t>
      </w:r>
      <w:r w:rsidRPr="0057283D">
        <w:rPr>
          <w:rFonts w:ascii="Times New Roman" w:hAnsi="Times New Roman" w:cs="Times New Roman"/>
          <w:sz w:val="24"/>
          <w:szCs w:val="24"/>
        </w:rPr>
        <w:t>ensured</w:t>
      </w:r>
      <w:r w:rsidR="004D4DBD" w:rsidRPr="0057283D">
        <w:rPr>
          <w:rFonts w:ascii="Times New Roman" w:hAnsi="Times New Roman" w:cs="Times New Roman"/>
          <w:sz w:val="24"/>
          <w:szCs w:val="24"/>
        </w:rPr>
        <w:t xml:space="preserve"> Religious Education</w:t>
      </w:r>
      <w:r w:rsidRPr="0057283D">
        <w:rPr>
          <w:rFonts w:ascii="Times New Roman" w:hAnsi="Times New Roman" w:cs="Times New Roman"/>
          <w:sz w:val="24"/>
          <w:szCs w:val="24"/>
        </w:rPr>
        <w:t xml:space="preserve"> would be a vital and safeguarded element of education</w:t>
      </w:r>
      <w:r w:rsidR="004D4DBD" w:rsidRPr="0057283D">
        <w:rPr>
          <w:rFonts w:ascii="Times New Roman" w:hAnsi="Times New Roman" w:cs="Times New Roman"/>
          <w:sz w:val="24"/>
          <w:szCs w:val="24"/>
        </w:rPr>
        <w:t xml:space="preserve"> in schools</w:t>
      </w:r>
      <w:r w:rsidR="00644A10">
        <w:rPr>
          <w:rFonts w:ascii="Times New Roman" w:hAnsi="Times New Roman" w:cs="Times New Roman"/>
          <w:sz w:val="24"/>
          <w:szCs w:val="24"/>
        </w:rPr>
        <w:t xml:space="preserve"> is for the first time in this document brought into question</w:t>
      </w:r>
      <w:r w:rsidRPr="0057283D">
        <w:rPr>
          <w:rFonts w:ascii="Times New Roman" w:hAnsi="Times New Roman" w:cs="Times New Roman"/>
          <w:sz w:val="24"/>
          <w:szCs w:val="24"/>
        </w:rPr>
        <w:t>.</w:t>
      </w:r>
      <w:r w:rsidR="00046ED9" w:rsidRPr="0057283D">
        <w:rPr>
          <w:rFonts w:ascii="Times New Roman" w:hAnsi="Times New Roman" w:cs="Times New Roman"/>
          <w:sz w:val="24"/>
          <w:szCs w:val="24"/>
        </w:rPr>
        <w:t xml:space="preserve"> </w:t>
      </w:r>
    </w:p>
    <w:p w:rsidR="004D4DBD" w:rsidRPr="0057283D" w:rsidRDefault="00046ED9">
      <w:pPr>
        <w:rPr>
          <w:rFonts w:ascii="Times New Roman" w:hAnsi="Times New Roman" w:cs="Times New Roman"/>
          <w:sz w:val="24"/>
          <w:szCs w:val="24"/>
        </w:rPr>
      </w:pPr>
      <w:r w:rsidRPr="0057283D">
        <w:rPr>
          <w:rFonts w:ascii="Times New Roman" w:hAnsi="Times New Roman" w:cs="Times New Roman"/>
          <w:sz w:val="24"/>
          <w:szCs w:val="24"/>
        </w:rPr>
        <w:t xml:space="preserve">The two main targets </w:t>
      </w:r>
      <w:r w:rsidR="00644A10">
        <w:rPr>
          <w:rFonts w:ascii="Times New Roman" w:hAnsi="Times New Roman" w:cs="Times New Roman"/>
          <w:sz w:val="24"/>
          <w:szCs w:val="24"/>
        </w:rPr>
        <w:t xml:space="preserve">of the paper </w:t>
      </w:r>
      <w:r w:rsidRPr="0057283D">
        <w:rPr>
          <w:rFonts w:ascii="Times New Roman" w:hAnsi="Times New Roman" w:cs="Times New Roman"/>
          <w:sz w:val="24"/>
          <w:szCs w:val="24"/>
        </w:rPr>
        <w:t xml:space="preserve">are Religious Education, which </w:t>
      </w:r>
      <w:r w:rsidR="00644A10">
        <w:rPr>
          <w:rFonts w:ascii="Times New Roman" w:hAnsi="Times New Roman" w:cs="Times New Roman"/>
          <w:sz w:val="24"/>
          <w:szCs w:val="24"/>
        </w:rPr>
        <w:t>‘</w:t>
      </w:r>
      <w:r w:rsidRPr="0057283D">
        <w:rPr>
          <w:rFonts w:ascii="Times New Roman" w:hAnsi="Times New Roman" w:cs="Times New Roman"/>
          <w:sz w:val="24"/>
          <w:szCs w:val="24"/>
        </w:rPr>
        <w:t>should be banned and moved to Sunday</w:t>
      </w:r>
      <w:r w:rsidR="00503325" w:rsidRPr="0057283D">
        <w:rPr>
          <w:rFonts w:ascii="Times New Roman" w:hAnsi="Times New Roman" w:cs="Times New Roman"/>
          <w:sz w:val="24"/>
          <w:szCs w:val="24"/>
        </w:rPr>
        <w:t xml:space="preserve"> schools or madrasa</w:t>
      </w:r>
      <w:r w:rsidRPr="0057283D">
        <w:rPr>
          <w:rFonts w:ascii="Times New Roman" w:hAnsi="Times New Roman" w:cs="Times New Roman"/>
          <w:sz w:val="24"/>
          <w:szCs w:val="24"/>
        </w:rPr>
        <w:t>s</w:t>
      </w:r>
      <w:r w:rsidR="00644A10">
        <w:rPr>
          <w:rFonts w:ascii="Times New Roman" w:hAnsi="Times New Roman" w:cs="Times New Roman"/>
          <w:sz w:val="24"/>
          <w:szCs w:val="24"/>
        </w:rPr>
        <w:t>’</w:t>
      </w:r>
      <w:r w:rsidRPr="0057283D">
        <w:rPr>
          <w:rFonts w:ascii="Times New Roman" w:hAnsi="Times New Roman" w:cs="Times New Roman"/>
          <w:sz w:val="24"/>
          <w:szCs w:val="24"/>
        </w:rPr>
        <w:t xml:space="preserve">, and Collective Worship, which should be </w:t>
      </w:r>
      <w:r w:rsidR="00644A10">
        <w:rPr>
          <w:rFonts w:ascii="Times New Roman" w:hAnsi="Times New Roman" w:cs="Times New Roman"/>
          <w:sz w:val="24"/>
          <w:szCs w:val="24"/>
        </w:rPr>
        <w:t>‘</w:t>
      </w:r>
      <w:r w:rsidRPr="0057283D">
        <w:rPr>
          <w:rFonts w:ascii="Times New Roman" w:hAnsi="Times New Roman" w:cs="Times New Roman"/>
          <w:sz w:val="24"/>
          <w:szCs w:val="24"/>
        </w:rPr>
        <w:t>scrapped</w:t>
      </w:r>
      <w:r w:rsidR="00644A10">
        <w:rPr>
          <w:rFonts w:ascii="Times New Roman" w:hAnsi="Times New Roman" w:cs="Times New Roman"/>
          <w:sz w:val="24"/>
          <w:szCs w:val="24"/>
        </w:rPr>
        <w:t>’</w:t>
      </w:r>
      <w:r w:rsidR="0052685B">
        <w:rPr>
          <w:rStyle w:val="FootnoteReference"/>
          <w:rFonts w:ascii="Times New Roman" w:hAnsi="Times New Roman" w:cs="Times New Roman"/>
          <w:sz w:val="24"/>
          <w:szCs w:val="24"/>
        </w:rPr>
        <w:footnoteReference w:id="1"/>
      </w:r>
      <w:r w:rsidRPr="0057283D">
        <w:rPr>
          <w:rFonts w:ascii="Times New Roman" w:hAnsi="Times New Roman" w:cs="Times New Roman"/>
          <w:sz w:val="24"/>
          <w:szCs w:val="24"/>
        </w:rPr>
        <w:t>.</w:t>
      </w:r>
      <w:r w:rsidR="0052685B">
        <w:rPr>
          <w:rFonts w:ascii="Times New Roman" w:hAnsi="Times New Roman" w:cs="Times New Roman"/>
          <w:sz w:val="24"/>
          <w:szCs w:val="24"/>
        </w:rPr>
        <w:t xml:space="preserve"> </w:t>
      </w:r>
      <w:r w:rsidR="00503325" w:rsidRPr="0057283D">
        <w:rPr>
          <w:rFonts w:ascii="Times New Roman" w:hAnsi="Times New Roman" w:cs="Times New Roman"/>
          <w:sz w:val="24"/>
          <w:szCs w:val="24"/>
        </w:rPr>
        <w:t xml:space="preserve">French </w:t>
      </w:r>
      <w:proofErr w:type="spellStart"/>
      <w:r w:rsidR="00503325" w:rsidRPr="0057283D">
        <w:rPr>
          <w:rFonts w:ascii="Times New Roman" w:hAnsi="Times New Roman" w:cs="Times New Roman"/>
          <w:bCs/>
          <w:color w:val="222222"/>
          <w:sz w:val="24"/>
          <w:szCs w:val="24"/>
          <w:shd w:val="clear" w:color="auto" w:fill="FFFFFF"/>
        </w:rPr>
        <w:t>laïcité</w:t>
      </w:r>
      <w:proofErr w:type="spellEnd"/>
      <w:r w:rsidR="00503325" w:rsidRPr="0057283D">
        <w:rPr>
          <w:rFonts w:ascii="Times New Roman" w:hAnsi="Times New Roman" w:cs="Times New Roman"/>
          <w:sz w:val="24"/>
          <w:szCs w:val="24"/>
        </w:rPr>
        <w:t xml:space="preserve"> or </w:t>
      </w:r>
      <w:r w:rsidR="0052685B">
        <w:rPr>
          <w:rFonts w:ascii="Times New Roman" w:hAnsi="Times New Roman" w:cs="Times New Roman"/>
          <w:sz w:val="24"/>
          <w:szCs w:val="24"/>
        </w:rPr>
        <w:t xml:space="preserve">the </w:t>
      </w:r>
      <w:r w:rsidR="00503325" w:rsidRPr="0057283D">
        <w:rPr>
          <w:rFonts w:ascii="Times New Roman" w:hAnsi="Times New Roman" w:cs="Times New Roman"/>
          <w:sz w:val="24"/>
          <w:szCs w:val="24"/>
        </w:rPr>
        <w:t>US separation of Chu</w:t>
      </w:r>
      <w:r w:rsidR="0057283D">
        <w:rPr>
          <w:rFonts w:ascii="Times New Roman" w:hAnsi="Times New Roman" w:cs="Times New Roman"/>
          <w:sz w:val="24"/>
          <w:szCs w:val="24"/>
        </w:rPr>
        <w:t>r</w:t>
      </w:r>
      <w:r w:rsidR="00503325" w:rsidRPr="0057283D">
        <w:rPr>
          <w:rFonts w:ascii="Times New Roman" w:hAnsi="Times New Roman" w:cs="Times New Roman"/>
          <w:sz w:val="24"/>
          <w:szCs w:val="24"/>
        </w:rPr>
        <w:t xml:space="preserve">ch and state are </w:t>
      </w:r>
      <w:r w:rsidR="0052685B">
        <w:rPr>
          <w:rFonts w:ascii="Times New Roman" w:hAnsi="Times New Roman" w:cs="Times New Roman"/>
          <w:sz w:val="24"/>
          <w:szCs w:val="24"/>
        </w:rPr>
        <w:t xml:space="preserve">given </w:t>
      </w:r>
      <w:r w:rsidR="00503325" w:rsidRPr="0057283D">
        <w:rPr>
          <w:rFonts w:ascii="Times New Roman" w:hAnsi="Times New Roman" w:cs="Times New Roman"/>
          <w:sz w:val="24"/>
          <w:szCs w:val="24"/>
        </w:rPr>
        <w:t xml:space="preserve">as </w:t>
      </w:r>
      <w:r w:rsidR="0052685B">
        <w:rPr>
          <w:rFonts w:ascii="Times New Roman" w:hAnsi="Times New Roman" w:cs="Times New Roman"/>
          <w:sz w:val="24"/>
          <w:szCs w:val="24"/>
        </w:rPr>
        <w:t xml:space="preserve">credible </w:t>
      </w:r>
      <w:r w:rsidR="00503325" w:rsidRPr="0057283D">
        <w:rPr>
          <w:rFonts w:ascii="Times New Roman" w:hAnsi="Times New Roman" w:cs="Times New Roman"/>
          <w:sz w:val="24"/>
          <w:szCs w:val="24"/>
        </w:rPr>
        <w:t>alternatives to t</w:t>
      </w:r>
      <w:r w:rsidR="00644A10">
        <w:rPr>
          <w:rFonts w:ascii="Times New Roman" w:hAnsi="Times New Roman" w:cs="Times New Roman"/>
          <w:sz w:val="24"/>
          <w:szCs w:val="24"/>
        </w:rPr>
        <w:t>he status quo. The document seems</w:t>
      </w:r>
      <w:r w:rsidR="00503325" w:rsidRPr="0057283D">
        <w:rPr>
          <w:rFonts w:ascii="Times New Roman" w:hAnsi="Times New Roman" w:cs="Times New Roman"/>
          <w:sz w:val="24"/>
          <w:szCs w:val="24"/>
        </w:rPr>
        <w:t xml:space="preserve"> not </w:t>
      </w:r>
      <w:r w:rsidR="00644A10">
        <w:rPr>
          <w:rFonts w:ascii="Times New Roman" w:hAnsi="Times New Roman" w:cs="Times New Roman"/>
          <w:sz w:val="24"/>
          <w:szCs w:val="24"/>
        </w:rPr>
        <w:t xml:space="preserve">to </w:t>
      </w:r>
      <w:r w:rsidR="00503325" w:rsidRPr="0057283D">
        <w:rPr>
          <w:rFonts w:ascii="Times New Roman" w:hAnsi="Times New Roman" w:cs="Times New Roman"/>
          <w:sz w:val="24"/>
          <w:szCs w:val="24"/>
        </w:rPr>
        <w:t xml:space="preserve">seek to make small </w:t>
      </w:r>
      <w:r w:rsidR="00644A10">
        <w:rPr>
          <w:rFonts w:ascii="Times New Roman" w:hAnsi="Times New Roman" w:cs="Times New Roman"/>
          <w:sz w:val="24"/>
          <w:szCs w:val="24"/>
        </w:rPr>
        <w:t>changes but to</w:t>
      </w:r>
      <w:r w:rsidR="00503325" w:rsidRPr="0057283D">
        <w:rPr>
          <w:rFonts w:ascii="Times New Roman" w:hAnsi="Times New Roman" w:cs="Times New Roman"/>
          <w:sz w:val="24"/>
          <w:szCs w:val="24"/>
        </w:rPr>
        <w:t xml:space="preserve"> redesign and reshap</w:t>
      </w:r>
      <w:r w:rsidR="00644A10">
        <w:rPr>
          <w:rFonts w:ascii="Times New Roman" w:hAnsi="Times New Roman" w:cs="Times New Roman"/>
          <w:sz w:val="24"/>
          <w:szCs w:val="24"/>
        </w:rPr>
        <w:t>e religious public life</w:t>
      </w:r>
      <w:r w:rsidR="00503325" w:rsidRPr="0057283D">
        <w:rPr>
          <w:rFonts w:ascii="Times New Roman" w:hAnsi="Times New Roman" w:cs="Times New Roman"/>
          <w:sz w:val="24"/>
          <w:szCs w:val="24"/>
        </w:rPr>
        <w:t>.</w:t>
      </w:r>
    </w:p>
    <w:p w:rsidR="001562EE" w:rsidRPr="0057283D" w:rsidRDefault="001562EE">
      <w:pPr>
        <w:rPr>
          <w:rFonts w:ascii="Times New Roman" w:hAnsi="Times New Roman" w:cs="Times New Roman"/>
          <w:sz w:val="24"/>
          <w:szCs w:val="24"/>
        </w:rPr>
      </w:pPr>
      <w:r w:rsidRPr="0057283D">
        <w:rPr>
          <w:rFonts w:ascii="Times New Roman" w:hAnsi="Times New Roman" w:cs="Times New Roman"/>
          <w:sz w:val="24"/>
          <w:szCs w:val="24"/>
        </w:rPr>
        <w:t xml:space="preserve">The </w:t>
      </w:r>
      <w:r w:rsidR="00644A10">
        <w:rPr>
          <w:rFonts w:ascii="Times New Roman" w:hAnsi="Times New Roman" w:cs="Times New Roman"/>
          <w:sz w:val="24"/>
          <w:szCs w:val="24"/>
        </w:rPr>
        <w:t>research</w:t>
      </w:r>
      <w:r w:rsidRPr="0057283D">
        <w:rPr>
          <w:rFonts w:ascii="Times New Roman" w:hAnsi="Times New Roman" w:cs="Times New Roman"/>
          <w:sz w:val="24"/>
          <w:szCs w:val="24"/>
        </w:rPr>
        <w:t xml:space="preserve"> which has been undertaken in order to come to the conclusion that this should be abolished is thin. The </w:t>
      </w:r>
      <w:r w:rsidR="0052685B">
        <w:rPr>
          <w:rFonts w:ascii="Times New Roman" w:hAnsi="Times New Roman" w:cs="Times New Roman"/>
          <w:sz w:val="24"/>
          <w:szCs w:val="24"/>
        </w:rPr>
        <w:t xml:space="preserve">relevant </w:t>
      </w:r>
      <w:r w:rsidRPr="0057283D">
        <w:rPr>
          <w:rFonts w:ascii="Times New Roman" w:hAnsi="Times New Roman" w:cs="Times New Roman"/>
          <w:sz w:val="24"/>
          <w:szCs w:val="24"/>
        </w:rPr>
        <w:t>‘Westminster Faith Debates’ consist of tw</w:t>
      </w:r>
      <w:r w:rsidR="009C4E83" w:rsidRPr="0057283D">
        <w:rPr>
          <w:rFonts w:ascii="Times New Roman" w:hAnsi="Times New Roman" w:cs="Times New Roman"/>
          <w:sz w:val="24"/>
          <w:szCs w:val="24"/>
        </w:rPr>
        <w:t>o conferences, in 2012 and 2015</w:t>
      </w:r>
      <w:r w:rsidR="009C4E83" w:rsidRPr="0057283D">
        <w:rPr>
          <w:rStyle w:val="FootnoteReference"/>
          <w:rFonts w:ascii="Times New Roman" w:hAnsi="Times New Roman" w:cs="Times New Roman"/>
          <w:sz w:val="24"/>
          <w:szCs w:val="24"/>
        </w:rPr>
        <w:footnoteReference w:id="2"/>
      </w:r>
      <w:r w:rsidR="009C4E83" w:rsidRPr="0057283D">
        <w:rPr>
          <w:rFonts w:ascii="Times New Roman" w:hAnsi="Times New Roman" w:cs="Times New Roman"/>
          <w:sz w:val="24"/>
          <w:szCs w:val="24"/>
        </w:rPr>
        <w:t>.</w:t>
      </w:r>
      <w:r w:rsidR="00046ED9" w:rsidRPr="0057283D">
        <w:rPr>
          <w:rFonts w:ascii="Times New Roman" w:hAnsi="Times New Roman" w:cs="Times New Roman"/>
          <w:sz w:val="24"/>
          <w:szCs w:val="24"/>
        </w:rPr>
        <w:t xml:space="preserve"> The first of these gave Richard Dawkins the headline slot</w:t>
      </w:r>
      <w:r w:rsidR="0052685B">
        <w:rPr>
          <w:rFonts w:ascii="Times New Roman" w:hAnsi="Times New Roman" w:cs="Times New Roman"/>
          <w:sz w:val="24"/>
          <w:szCs w:val="24"/>
        </w:rPr>
        <w:t xml:space="preserve"> and clearly gave</w:t>
      </w:r>
      <w:r w:rsidR="00644A10">
        <w:rPr>
          <w:rFonts w:ascii="Times New Roman" w:hAnsi="Times New Roman" w:cs="Times New Roman"/>
          <w:sz w:val="24"/>
          <w:szCs w:val="24"/>
        </w:rPr>
        <w:t xml:space="preserve"> momentum to this consultation</w:t>
      </w:r>
      <w:r w:rsidR="00046ED9" w:rsidRPr="0057283D">
        <w:rPr>
          <w:rFonts w:ascii="Times New Roman" w:hAnsi="Times New Roman" w:cs="Times New Roman"/>
          <w:sz w:val="24"/>
          <w:szCs w:val="24"/>
        </w:rPr>
        <w:t>. Many claims in the document are assertion with no reference or evidence cited, for example, claiming that there is a ‘nod and a wink’ culture around collective worship in schools, and claiming that ‘the law [in faith schools] is honoured more in the breach than in the observance’.</w:t>
      </w:r>
      <w:r w:rsidR="009C4E83" w:rsidRPr="0057283D">
        <w:rPr>
          <w:rFonts w:ascii="Times New Roman" w:hAnsi="Times New Roman" w:cs="Times New Roman"/>
          <w:sz w:val="24"/>
          <w:szCs w:val="24"/>
        </w:rPr>
        <w:t xml:space="preserve"> It is arrogant, to say the least, that these should be the basis of the plot to ‘wreck RE in schools</w:t>
      </w:r>
      <w:r w:rsidR="0052685B">
        <w:rPr>
          <w:rFonts w:ascii="Times New Roman" w:hAnsi="Times New Roman" w:cs="Times New Roman"/>
          <w:sz w:val="24"/>
          <w:szCs w:val="24"/>
        </w:rPr>
        <w:t>’</w:t>
      </w:r>
      <w:r w:rsidR="009C4E83" w:rsidRPr="0057283D">
        <w:rPr>
          <w:rStyle w:val="FootnoteReference"/>
          <w:rFonts w:ascii="Times New Roman" w:hAnsi="Times New Roman" w:cs="Times New Roman"/>
          <w:sz w:val="24"/>
          <w:szCs w:val="24"/>
        </w:rPr>
        <w:footnoteReference w:id="3"/>
      </w:r>
      <w:r w:rsidR="0052685B">
        <w:rPr>
          <w:rFonts w:ascii="Times New Roman" w:hAnsi="Times New Roman" w:cs="Times New Roman"/>
          <w:sz w:val="24"/>
          <w:szCs w:val="24"/>
        </w:rPr>
        <w:t>.</w:t>
      </w:r>
      <w:r w:rsidR="00046ED9" w:rsidRPr="0057283D">
        <w:rPr>
          <w:rFonts w:ascii="Times New Roman" w:hAnsi="Times New Roman" w:cs="Times New Roman"/>
          <w:sz w:val="24"/>
          <w:szCs w:val="24"/>
        </w:rPr>
        <w:t xml:space="preserve"> The implications of this re</w:t>
      </w:r>
      <w:r w:rsidR="0052685B">
        <w:rPr>
          <w:rFonts w:ascii="Times New Roman" w:hAnsi="Times New Roman" w:cs="Times New Roman"/>
          <w:sz w:val="24"/>
          <w:szCs w:val="24"/>
        </w:rPr>
        <w:t>port are far-reaching and potentially</w:t>
      </w:r>
      <w:r w:rsidR="00046ED9" w:rsidRPr="0057283D">
        <w:rPr>
          <w:rFonts w:ascii="Times New Roman" w:hAnsi="Times New Roman" w:cs="Times New Roman"/>
          <w:sz w:val="24"/>
          <w:szCs w:val="24"/>
        </w:rPr>
        <w:t xml:space="preserve"> destructive. It is already being used as an excuse to get rid of RE from schools. </w:t>
      </w:r>
      <w:r w:rsidR="00046ED9" w:rsidRPr="0057283D">
        <w:rPr>
          <w:rStyle w:val="FootnoteReference"/>
          <w:rFonts w:ascii="Times New Roman" w:hAnsi="Times New Roman" w:cs="Times New Roman"/>
          <w:sz w:val="24"/>
          <w:szCs w:val="24"/>
        </w:rPr>
        <w:footnoteReference w:id="4"/>
      </w:r>
    </w:p>
    <w:p w:rsidR="00B26177" w:rsidRPr="0057283D" w:rsidRDefault="00644A10">
      <w:pPr>
        <w:rPr>
          <w:rFonts w:ascii="Times New Roman" w:hAnsi="Times New Roman" w:cs="Times New Roman"/>
          <w:sz w:val="24"/>
          <w:szCs w:val="24"/>
        </w:rPr>
      </w:pPr>
      <w:r>
        <w:rPr>
          <w:rFonts w:ascii="Times New Roman" w:hAnsi="Times New Roman" w:cs="Times New Roman"/>
          <w:sz w:val="24"/>
          <w:szCs w:val="24"/>
        </w:rPr>
        <w:t xml:space="preserve">This implications of this document </w:t>
      </w:r>
      <w:r w:rsidR="00B26177" w:rsidRPr="0057283D">
        <w:rPr>
          <w:rFonts w:ascii="Times New Roman" w:hAnsi="Times New Roman" w:cs="Times New Roman"/>
          <w:sz w:val="24"/>
          <w:szCs w:val="24"/>
        </w:rPr>
        <w:t xml:space="preserve">erode and thereby undermine the importance of a) collective worship in schools b) Religious Education in schools and c) religious ethos in schools. The document exploits the underlying political threats of radicalisation and the Trojan </w:t>
      </w:r>
      <w:proofErr w:type="gramStart"/>
      <w:r w:rsidR="00B26177" w:rsidRPr="0057283D">
        <w:rPr>
          <w:rFonts w:ascii="Times New Roman" w:hAnsi="Times New Roman" w:cs="Times New Roman"/>
          <w:sz w:val="24"/>
          <w:szCs w:val="24"/>
        </w:rPr>
        <w:t>Horse</w:t>
      </w:r>
      <w:proofErr w:type="gramEnd"/>
      <w:r w:rsidR="0057283D">
        <w:rPr>
          <w:rStyle w:val="FootnoteReference"/>
          <w:rFonts w:ascii="Times New Roman" w:hAnsi="Times New Roman" w:cs="Times New Roman"/>
          <w:sz w:val="24"/>
          <w:szCs w:val="24"/>
        </w:rPr>
        <w:footnoteReference w:id="5"/>
      </w:r>
      <w:r w:rsidR="00B26177" w:rsidRPr="0057283D">
        <w:rPr>
          <w:rFonts w:ascii="Times New Roman" w:hAnsi="Times New Roman" w:cs="Times New Roman"/>
          <w:sz w:val="24"/>
          <w:szCs w:val="24"/>
        </w:rPr>
        <w:t xml:space="preserve"> s</w:t>
      </w:r>
      <w:r w:rsidR="00F015E2" w:rsidRPr="0057283D">
        <w:rPr>
          <w:rFonts w:ascii="Times New Roman" w:hAnsi="Times New Roman" w:cs="Times New Roman"/>
          <w:sz w:val="24"/>
          <w:szCs w:val="24"/>
        </w:rPr>
        <w:t>candal in faith schools in Birmingham to make a case for destroying the Christian ethos and tradition that are the sine qua non of faith schools throughout the count</w:t>
      </w:r>
      <w:r w:rsidR="0052685B">
        <w:rPr>
          <w:rFonts w:ascii="Times New Roman" w:hAnsi="Times New Roman" w:cs="Times New Roman"/>
          <w:sz w:val="24"/>
          <w:szCs w:val="24"/>
        </w:rPr>
        <w:t>r</w:t>
      </w:r>
      <w:r w:rsidR="00F015E2" w:rsidRPr="0057283D">
        <w:rPr>
          <w:rFonts w:ascii="Times New Roman" w:hAnsi="Times New Roman" w:cs="Times New Roman"/>
          <w:sz w:val="24"/>
          <w:szCs w:val="24"/>
        </w:rPr>
        <w:t xml:space="preserve">y. This opportunism is thinly disguised, and it is essential to think about the true authorship of this document and the intentions and agenda that such authors have. It is understood that the </w:t>
      </w:r>
      <w:r w:rsidR="00F015E2" w:rsidRPr="0057283D">
        <w:rPr>
          <w:rFonts w:ascii="Times New Roman" w:hAnsi="Times New Roman" w:cs="Times New Roman"/>
          <w:sz w:val="24"/>
          <w:szCs w:val="24"/>
        </w:rPr>
        <w:lastRenderedPageBreak/>
        <w:t>British Humanist Association (page 5) have had a disproportionate input into this document, and their agenda here is clear.</w:t>
      </w:r>
    </w:p>
    <w:p w:rsidR="008D6003" w:rsidRPr="0057283D" w:rsidRDefault="00F015E2">
      <w:pPr>
        <w:rPr>
          <w:rFonts w:ascii="Times New Roman" w:hAnsi="Times New Roman" w:cs="Times New Roman"/>
          <w:sz w:val="24"/>
          <w:szCs w:val="24"/>
        </w:rPr>
      </w:pPr>
      <w:r w:rsidRPr="0057283D">
        <w:rPr>
          <w:rFonts w:ascii="Times New Roman" w:hAnsi="Times New Roman" w:cs="Times New Roman"/>
          <w:sz w:val="24"/>
          <w:szCs w:val="24"/>
        </w:rPr>
        <w:t xml:space="preserve">Even the title of this document is misleading. It is </w:t>
      </w:r>
      <w:r w:rsidR="00644A10">
        <w:rPr>
          <w:rFonts w:ascii="Times New Roman" w:hAnsi="Times New Roman" w:cs="Times New Roman"/>
          <w:sz w:val="24"/>
          <w:szCs w:val="24"/>
        </w:rPr>
        <w:t>surely concerning from the point of view of</w:t>
      </w:r>
      <w:r w:rsidRPr="0057283D">
        <w:rPr>
          <w:rFonts w:ascii="Times New Roman" w:hAnsi="Times New Roman" w:cs="Times New Roman"/>
          <w:sz w:val="24"/>
          <w:szCs w:val="24"/>
        </w:rPr>
        <w:t xml:space="preserve"> freedom of thought to ask for a new settlement in terms of faith and belief. This misnomer urgently needs </w:t>
      </w:r>
      <w:r w:rsidR="0052685B">
        <w:rPr>
          <w:rFonts w:ascii="Times New Roman" w:hAnsi="Times New Roman" w:cs="Times New Roman"/>
          <w:sz w:val="24"/>
          <w:szCs w:val="24"/>
        </w:rPr>
        <w:t>to be addressed</w:t>
      </w:r>
      <w:r w:rsidRPr="0057283D">
        <w:rPr>
          <w:rFonts w:ascii="Times New Roman" w:hAnsi="Times New Roman" w:cs="Times New Roman"/>
          <w:sz w:val="24"/>
          <w:szCs w:val="24"/>
        </w:rPr>
        <w:t xml:space="preserve">. There is not, and never has been, any legislation regarding what a student’s religion or belief is. The subject of the report is, broadly speaking, the faith school, and whether or not a faith school should be allowed to exist. </w:t>
      </w:r>
    </w:p>
    <w:p w:rsidR="008D6003" w:rsidRPr="0057283D" w:rsidRDefault="008D6003">
      <w:pPr>
        <w:rPr>
          <w:rFonts w:ascii="Times New Roman" w:hAnsi="Times New Roman" w:cs="Times New Roman"/>
          <w:sz w:val="24"/>
          <w:szCs w:val="24"/>
        </w:rPr>
      </w:pPr>
      <w:r w:rsidRPr="0057283D">
        <w:rPr>
          <w:rFonts w:ascii="Times New Roman" w:hAnsi="Times New Roman" w:cs="Times New Roman"/>
          <w:sz w:val="24"/>
          <w:szCs w:val="24"/>
        </w:rPr>
        <w:t>Despite the name ‘Religious Education’, the document puts forward the idea that secular humanism and other life stances and philosophies should be given equal weight to religions. To push forward this agenda w</w:t>
      </w:r>
      <w:r w:rsidR="0057283D">
        <w:rPr>
          <w:rFonts w:ascii="Times New Roman" w:hAnsi="Times New Roman" w:cs="Times New Roman"/>
          <w:sz w:val="24"/>
          <w:szCs w:val="24"/>
        </w:rPr>
        <w:t xml:space="preserve">ould </w:t>
      </w:r>
      <w:r w:rsidR="0052685B">
        <w:rPr>
          <w:rFonts w:ascii="Times New Roman" w:hAnsi="Times New Roman" w:cs="Times New Roman"/>
          <w:sz w:val="24"/>
          <w:szCs w:val="24"/>
        </w:rPr>
        <w:t>destroy Religious E</w:t>
      </w:r>
      <w:r w:rsidRPr="0057283D">
        <w:rPr>
          <w:rFonts w:ascii="Times New Roman" w:hAnsi="Times New Roman" w:cs="Times New Roman"/>
          <w:sz w:val="24"/>
          <w:szCs w:val="24"/>
        </w:rPr>
        <w:t>ducation. Religious Educati</w:t>
      </w:r>
      <w:r w:rsidR="0052685B">
        <w:rPr>
          <w:rFonts w:ascii="Times New Roman" w:hAnsi="Times New Roman" w:cs="Times New Roman"/>
          <w:sz w:val="24"/>
          <w:szCs w:val="24"/>
        </w:rPr>
        <w:t xml:space="preserve">on, by its definition, is </w:t>
      </w:r>
      <w:r w:rsidRPr="0057283D">
        <w:rPr>
          <w:rFonts w:ascii="Times New Roman" w:hAnsi="Times New Roman" w:cs="Times New Roman"/>
          <w:sz w:val="24"/>
          <w:szCs w:val="24"/>
        </w:rPr>
        <w:t>learning about and from religions. The traditions and observances of the major world faiths must be understood and respected in order to understand and respect society</w:t>
      </w:r>
      <w:r w:rsidR="0052685B">
        <w:rPr>
          <w:rFonts w:ascii="Times New Roman" w:hAnsi="Times New Roman" w:cs="Times New Roman"/>
          <w:sz w:val="24"/>
          <w:szCs w:val="24"/>
        </w:rPr>
        <w:t>, locally, nationally and globally</w:t>
      </w:r>
      <w:r w:rsidRPr="0057283D">
        <w:rPr>
          <w:rFonts w:ascii="Times New Roman" w:hAnsi="Times New Roman" w:cs="Times New Roman"/>
          <w:sz w:val="24"/>
          <w:szCs w:val="24"/>
        </w:rPr>
        <w:t>. Of course, within this, it is compulsory to understand counter-arguments that may arise from secularism and atheism, but to give equal weight to these as ‘religions’ with ‘Religious Education’, when they do not fulfil the definition of a religion is absurd. One might just as well say that PE should be studied in RE so as not to undermine the importance of other types of education. The insistence upon studying all belief systems within RE is an attempt to make the subject unteachable within the time available, as well as undermining the very purpose and identity of the subject.</w:t>
      </w:r>
    </w:p>
    <w:p w:rsidR="0057283D" w:rsidRDefault="0057283D">
      <w:pPr>
        <w:rPr>
          <w:rFonts w:ascii="Times New Roman" w:hAnsi="Times New Roman" w:cs="Times New Roman"/>
          <w:sz w:val="24"/>
          <w:szCs w:val="24"/>
        </w:rPr>
      </w:pPr>
      <w:r>
        <w:rPr>
          <w:rFonts w:ascii="Times New Roman" w:hAnsi="Times New Roman" w:cs="Times New Roman"/>
          <w:sz w:val="24"/>
          <w:szCs w:val="24"/>
        </w:rPr>
        <w:t xml:space="preserve">Rebranding RE as RME ‘Religious and Moral Education’ is an attempt to dilute the religious content of the subject. </w:t>
      </w:r>
      <w:r w:rsidR="00D21CAB">
        <w:rPr>
          <w:rFonts w:ascii="Times New Roman" w:hAnsi="Times New Roman" w:cs="Times New Roman"/>
          <w:sz w:val="24"/>
          <w:szCs w:val="24"/>
        </w:rPr>
        <w:t>We would therefore reject this recommendation.</w:t>
      </w:r>
    </w:p>
    <w:p w:rsidR="00D21CAB" w:rsidRDefault="00D21CAB">
      <w:pPr>
        <w:rPr>
          <w:rFonts w:ascii="Times New Roman" w:hAnsi="Times New Roman" w:cs="Times New Roman"/>
          <w:sz w:val="24"/>
          <w:szCs w:val="24"/>
        </w:rPr>
      </w:pPr>
      <w:r>
        <w:rPr>
          <w:rFonts w:ascii="Times New Roman" w:hAnsi="Times New Roman" w:cs="Times New Roman"/>
          <w:sz w:val="24"/>
          <w:szCs w:val="24"/>
        </w:rPr>
        <w:t>The recommendation to reduce the importance of SACREs is highly concerning. The success of SACREs has been that they represent the religious make-up of the communities they serve. To legislate nationally could mean that the decisions such as the ones being suggested and recommended in the Clarke Woodhead report are made and enforced unilaterally, which would be disastrous for the excellent work in community cohesion that SACREs have already been highly instrumental in creating. The idea that ‘Community Cohesion’ could somehow be created at national level without local autonomy, is, again, arrogant. It also fails to address the counter-factual hypothesis of what could have been happening in schools and communities without the excellent work of SACREs.</w:t>
      </w:r>
      <w:r w:rsidR="0052685B">
        <w:rPr>
          <w:rFonts w:ascii="Times New Roman" w:hAnsi="Times New Roman" w:cs="Times New Roman"/>
          <w:sz w:val="24"/>
          <w:szCs w:val="24"/>
        </w:rPr>
        <w:t xml:space="preserve"> We would therefore reject this recommendation.</w:t>
      </w:r>
    </w:p>
    <w:p w:rsidR="00D21CAB" w:rsidRDefault="00D21CAB">
      <w:pPr>
        <w:rPr>
          <w:rFonts w:ascii="Times New Roman" w:hAnsi="Times New Roman" w:cs="Times New Roman"/>
          <w:sz w:val="24"/>
          <w:szCs w:val="24"/>
        </w:rPr>
      </w:pPr>
      <w:r>
        <w:rPr>
          <w:rFonts w:ascii="Times New Roman" w:hAnsi="Times New Roman" w:cs="Times New Roman"/>
          <w:sz w:val="24"/>
          <w:szCs w:val="24"/>
        </w:rPr>
        <w:t>The recommendation to review the syllabus every 5/7 years shows the short-termism of the report and the failure to recognise the pressures on the education system. It also highlights a worryingly reactive approach to the subject, which flies in the face of the subject’s focus on truth, tradition and transcendence, which does not need to be reviewed every 5/7years.</w:t>
      </w:r>
      <w:r w:rsidR="0052685B">
        <w:rPr>
          <w:rFonts w:ascii="Times New Roman" w:hAnsi="Times New Roman" w:cs="Times New Roman"/>
          <w:sz w:val="24"/>
          <w:szCs w:val="24"/>
        </w:rPr>
        <w:t xml:space="preserve"> We would therefore reject this recommendation.</w:t>
      </w:r>
    </w:p>
    <w:p w:rsidR="00D21CAB" w:rsidRDefault="00D21CAB">
      <w:pPr>
        <w:rPr>
          <w:rFonts w:ascii="Times New Roman" w:hAnsi="Times New Roman" w:cs="Times New Roman"/>
          <w:sz w:val="24"/>
          <w:szCs w:val="24"/>
        </w:rPr>
      </w:pPr>
      <w:r>
        <w:rPr>
          <w:rFonts w:ascii="Times New Roman" w:hAnsi="Times New Roman" w:cs="Times New Roman"/>
          <w:sz w:val="24"/>
          <w:szCs w:val="24"/>
        </w:rPr>
        <w:t xml:space="preserve">The recommendation that ‘there should be an agreement that religious instruction does not take place within the school day’ infringes on parents’ and students’ right to choose their school and their education. </w:t>
      </w:r>
      <w:r w:rsidR="00551C8F">
        <w:rPr>
          <w:rFonts w:ascii="Times New Roman" w:hAnsi="Times New Roman" w:cs="Times New Roman"/>
          <w:sz w:val="24"/>
          <w:szCs w:val="24"/>
        </w:rPr>
        <w:t xml:space="preserve">This is argued for by suggesting that ‘Religious Instruction’ is synonymous with indoctrination, caricaturing other religions and not allowing criticism or questioning. It goes without saying that these features would not have a place in school, but these do not define ‘Religious Instruction’. To make these synonymous is opening the flood-gates to the idea that any form of Religious education should not happen in school. To blur </w:t>
      </w:r>
      <w:r w:rsidR="00551C8F">
        <w:rPr>
          <w:rFonts w:ascii="Times New Roman" w:hAnsi="Times New Roman" w:cs="Times New Roman"/>
          <w:sz w:val="24"/>
          <w:szCs w:val="24"/>
        </w:rPr>
        <w:lastRenderedPageBreak/>
        <w:t xml:space="preserve">the lines in this way has the eroding effect that can already be seen in </w:t>
      </w:r>
      <w:proofErr w:type="spellStart"/>
      <w:r w:rsidR="00551C8F">
        <w:rPr>
          <w:rFonts w:ascii="Times New Roman" w:hAnsi="Times New Roman" w:cs="Times New Roman"/>
          <w:sz w:val="24"/>
          <w:szCs w:val="24"/>
        </w:rPr>
        <w:t>Huw</w:t>
      </w:r>
      <w:proofErr w:type="spellEnd"/>
      <w:r w:rsidR="00551C8F">
        <w:rPr>
          <w:rFonts w:ascii="Times New Roman" w:hAnsi="Times New Roman" w:cs="Times New Roman"/>
          <w:sz w:val="24"/>
          <w:szCs w:val="24"/>
        </w:rPr>
        <w:t xml:space="preserve"> Williams’ proposals. </w:t>
      </w:r>
      <w:r>
        <w:rPr>
          <w:rFonts w:ascii="Times New Roman" w:hAnsi="Times New Roman" w:cs="Times New Roman"/>
          <w:sz w:val="24"/>
          <w:szCs w:val="24"/>
        </w:rPr>
        <w:t>‘Religious Instruction’ could include catechesis, for example, which is an integral part of why some parents may choose a faith school for their children.</w:t>
      </w:r>
      <w:r w:rsidR="00243A20">
        <w:rPr>
          <w:rFonts w:ascii="Times New Roman" w:hAnsi="Times New Roman" w:cs="Times New Roman"/>
          <w:sz w:val="24"/>
          <w:szCs w:val="24"/>
        </w:rPr>
        <w:t xml:space="preserve"> It is surely better that students are ‘instructed’ so that they may choose to accept or reject, rather than having no idea what a religion may mean. In the USA, anti-scientific ideas such as Creationism have proliferated as there is no room for discussion about how one might reconcile religious belief with a scientific understanding of the world.</w:t>
      </w:r>
      <w:r w:rsidR="0052685B">
        <w:rPr>
          <w:rFonts w:ascii="Times New Roman" w:hAnsi="Times New Roman" w:cs="Times New Roman"/>
          <w:sz w:val="24"/>
          <w:szCs w:val="24"/>
        </w:rPr>
        <w:t xml:space="preserve"> We would therefore reject this recommendation.</w:t>
      </w:r>
    </w:p>
    <w:p w:rsidR="00243A20" w:rsidRDefault="00903AC3">
      <w:pPr>
        <w:rPr>
          <w:rFonts w:ascii="Times New Roman" w:hAnsi="Times New Roman" w:cs="Times New Roman"/>
          <w:sz w:val="24"/>
          <w:szCs w:val="24"/>
        </w:rPr>
      </w:pPr>
      <w:r>
        <w:rPr>
          <w:rFonts w:ascii="Times New Roman" w:hAnsi="Times New Roman" w:cs="Times New Roman"/>
          <w:sz w:val="24"/>
          <w:szCs w:val="24"/>
        </w:rPr>
        <w:t>The</w:t>
      </w:r>
      <w:r w:rsidR="0052685B">
        <w:rPr>
          <w:rFonts w:ascii="Times New Roman" w:hAnsi="Times New Roman" w:cs="Times New Roman"/>
          <w:sz w:val="24"/>
          <w:szCs w:val="24"/>
        </w:rPr>
        <w:t xml:space="preserve"> final</w:t>
      </w:r>
      <w:r>
        <w:rPr>
          <w:rFonts w:ascii="Times New Roman" w:hAnsi="Times New Roman" w:cs="Times New Roman"/>
          <w:sz w:val="24"/>
          <w:szCs w:val="24"/>
        </w:rPr>
        <w:t xml:space="preserve"> recommendation that the changes that the report suggests are ‘the only way to promote community cohesion and to counter radicalisation’ could not be further from the truth. There is a tendency</w:t>
      </w:r>
      <w:r w:rsidR="00474E72">
        <w:rPr>
          <w:rFonts w:ascii="Times New Roman" w:hAnsi="Times New Roman" w:cs="Times New Roman"/>
          <w:sz w:val="24"/>
          <w:szCs w:val="24"/>
        </w:rPr>
        <w:t xml:space="preserve"> within education policy,</w:t>
      </w:r>
      <w:r>
        <w:rPr>
          <w:rFonts w:ascii="Times New Roman" w:hAnsi="Times New Roman" w:cs="Times New Roman"/>
          <w:sz w:val="24"/>
          <w:szCs w:val="24"/>
        </w:rPr>
        <w:t xml:space="preserve"> manifested here</w:t>
      </w:r>
      <w:r w:rsidR="00474E72">
        <w:rPr>
          <w:rFonts w:ascii="Times New Roman" w:hAnsi="Times New Roman" w:cs="Times New Roman"/>
          <w:sz w:val="24"/>
          <w:szCs w:val="24"/>
        </w:rPr>
        <w:t>,</w:t>
      </w:r>
      <w:r>
        <w:rPr>
          <w:rFonts w:ascii="Times New Roman" w:hAnsi="Times New Roman" w:cs="Times New Roman"/>
          <w:sz w:val="24"/>
          <w:szCs w:val="24"/>
        </w:rPr>
        <w:t xml:space="preserve"> to see a problem, and to jump to the conclusion that a major change needs to take place</w:t>
      </w:r>
      <w:r w:rsidR="0052685B">
        <w:rPr>
          <w:rFonts w:ascii="Times New Roman" w:hAnsi="Times New Roman" w:cs="Times New Roman"/>
          <w:sz w:val="24"/>
          <w:szCs w:val="24"/>
        </w:rPr>
        <w:t xml:space="preserve"> by abolishing an aspect of education</w:t>
      </w:r>
      <w:r w:rsidR="00474E72">
        <w:rPr>
          <w:rFonts w:ascii="Times New Roman" w:hAnsi="Times New Roman" w:cs="Times New Roman"/>
          <w:sz w:val="24"/>
          <w:szCs w:val="24"/>
        </w:rPr>
        <w:t>, rather than thinking of other solutions</w:t>
      </w:r>
      <w:r>
        <w:rPr>
          <w:rFonts w:ascii="Times New Roman" w:hAnsi="Times New Roman" w:cs="Times New Roman"/>
          <w:sz w:val="24"/>
          <w:szCs w:val="24"/>
        </w:rPr>
        <w:t>.</w:t>
      </w:r>
      <w:r w:rsidR="00474E72">
        <w:rPr>
          <w:rFonts w:ascii="Times New Roman" w:hAnsi="Times New Roman" w:cs="Times New Roman"/>
          <w:sz w:val="24"/>
          <w:szCs w:val="24"/>
        </w:rPr>
        <w:t xml:space="preserve"> Other solutions include widening the </w:t>
      </w:r>
      <w:proofErr w:type="spellStart"/>
      <w:r w:rsidR="00474E72">
        <w:rPr>
          <w:rFonts w:ascii="Times New Roman" w:hAnsi="Times New Roman" w:cs="Times New Roman"/>
          <w:sz w:val="24"/>
          <w:szCs w:val="24"/>
        </w:rPr>
        <w:t>EBacc</w:t>
      </w:r>
      <w:proofErr w:type="spellEnd"/>
      <w:r w:rsidR="00474E72">
        <w:rPr>
          <w:rFonts w:ascii="Times New Roman" w:hAnsi="Times New Roman" w:cs="Times New Roman"/>
          <w:sz w:val="24"/>
          <w:szCs w:val="24"/>
        </w:rPr>
        <w:t>, asking the Russell Group to rethink their list of ‘facilitating subjects’ in ‘Informed Choices’, putting money back into RE PGCEs and ITT, giving more status, not less, to SACREs.</w:t>
      </w:r>
      <w:r>
        <w:rPr>
          <w:rFonts w:ascii="Times New Roman" w:hAnsi="Times New Roman" w:cs="Times New Roman"/>
          <w:sz w:val="24"/>
          <w:szCs w:val="24"/>
        </w:rPr>
        <w:t xml:space="preserve"> It is esse</w:t>
      </w:r>
      <w:r w:rsidR="00474E72">
        <w:rPr>
          <w:rFonts w:ascii="Times New Roman" w:hAnsi="Times New Roman" w:cs="Times New Roman"/>
          <w:sz w:val="24"/>
          <w:szCs w:val="24"/>
        </w:rPr>
        <w:t>ntial that the crucial role of Religious E</w:t>
      </w:r>
      <w:r>
        <w:rPr>
          <w:rFonts w:ascii="Times New Roman" w:hAnsi="Times New Roman" w:cs="Times New Roman"/>
          <w:sz w:val="24"/>
          <w:szCs w:val="24"/>
        </w:rPr>
        <w:t xml:space="preserve">ducation in promoting </w:t>
      </w:r>
      <w:r w:rsidR="00474E72">
        <w:rPr>
          <w:rFonts w:ascii="Times New Roman" w:hAnsi="Times New Roman" w:cs="Times New Roman"/>
          <w:sz w:val="24"/>
          <w:szCs w:val="24"/>
        </w:rPr>
        <w:t xml:space="preserve">community cohesion </w:t>
      </w:r>
      <w:r>
        <w:rPr>
          <w:rFonts w:ascii="Times New Roman" w:hAnsi="Times New Roman" w:cs="Times New Roman"/>
          <w:sz w:val="24"/>
          <w:szCs w:val="24"/>
        </w:rPr>
        <w:t xml:space="preserve">is recognised, celebrated and encouraged through government support. </w:t>
      </w:r>
      <w:r w:rsidR="00474E72">
        <w:rPr>
          <w:rFonts w:ascii="Times New Roman" w:hAnsi="Times New Roman" w:cs="Times New Roman"/>
          <w:sz w:val="24"/>
          <w:szCs w:val="24"/>
        </w:rPr>
        <w:t xml:space="preserve">Citizenship was an attempt to redesign the curriculum with more space for ‘community cohesion’ and it is widely acknowledged to have failed. </w:t>
      </w:r>
      <w:r>
        <w:rPr>
          <w:rFonts w:ascii="Times New Roman" w:hAnsi="Times New Roman" w:cs="Times New Roman"/>
          <w:sz w:val="24"/>
          <w:szCs w:val="24"/>
        </w:rPr>
        <w:t xml:space="preserve">We already have the mechanism to promote community cohesion and this is called </w:t>
      </w:r>
      <w:r w:rsidR="0052685B">
        <w:rPr>
          <w:rFonts w:ascii="Times New Roman" w:hAnsi="Times New Roman" w:cs="Times New Roman"/>
          <w:sz w:val="24"/>
          <w:szCs w:val="24"/>
        </w:rPr>
        <w:t>Religious E</w:t>
      </w:r>
      <w:r>
        <w:rPr>
          <w:rFonts w:ascii="Times New Roman" w:hAnsi="Times New Roman" w:cs="Times New Roman"/>
          <w:sz w:val="24"/>
          <w:szCs w:val="24"/>
        </w:rPr>
        <w:t>ducation.</w:t>
      </w:r>
      <w:r w:rsidR="0052685B">
        <w:rPr>
          <w:rFonts w:ascii="Times New Roman" w:hAnsi="Times New Roman" w:cs="Times New Roman"/>
          <w:sz w:val="24"/>
          <w:szCs w:val="24"/>
        </w:rPr>
        <w:t xml:space="preserve"> To erode it or place it under threat would be retrograde.</w:t>
      </w:r>
      <w:r>
        <w:rPr>
          <w:rFonts w:ascii="Times New Roman" w:hAnsi="Times New Roman" w:cs="Times New Roman"/>
          <w:sz w:val="24"/>
          <w:szCs w:val="24"/>
        </w:rPr>
        <w:t xml:space="preserve"> It is time to recognise the subject</w:t>
      </w:r>
      <w:r w:rsidR="0052685B">
        <w:rPr>
          <w:rFonts w:ascii="Times New Roman" w:hAnsi="Times New Roman" w:cs="Times New Roman"/>
          <w:sz w:val="24"/>
          <w:szCs w:val="24"/>
        </w:rPr>
        <w:t>’s vital importance and for the government to</w:t>
      </w:r>
      <w:r>
        <w:rPr>
          <w:rFonts w:ascii="Times New Roman" w:hAnsi="Times New Roman" w:cs="Times New Roman"/>
          <w:sz w:val="24"/>
          <w:szCs w:val="24"/>
        </w:rPr>
        <w:t xml:space="preserve"> get </w:t>
      </w:r>
      <w:r w:rsidR="0052685B">
        <w:rPr>
          <w:rFonts w:ascii="Times New Roman" w:hAnsi="Times New Roman" w:cs="Times New Roman"/>
          <w:sz w:val="24"/>
          <w:szCs w:val="24"/>
        </w:rPr>
        <w:t xml:space="preserve">fully </w:t>
      </w:r>
      <w:r>
        <w:rPr>
          <w:rFonts w:ascii="Times New Roman" w:hAnsi="Times New Roman" w:cs="Times New Roman"/>
          <w:sz w:val="24"/>
          <w:szCs w:val="24"/>
        </w:rPr>
        <w:t xml:space="preserve">behind it to </w:t>
      </w:r>
      <w:r w:rsidR="0052685B">
        <w:rPr>
          <w:rFonts w:ascii="Times New Roman" w:hAnsi="Times New Roman" w:cs="Times New Roman"/>
          <w:sz w:val="24"/>
          <w:szCs w:val="24"/>
        </w:rPr>
        <w:t>allow it to continue to promote this agenda, along with its role in fostering cultural appreciation, personal growth and critical thinking.</w:t>
      </w:r>
    </w:p>
    <w:p w:rsidR="00D21CAB" w:rsidRDefault="00D21CAB">
      <w:pPr>
        <w:rPr>
          <w:rFonts w:ascii="Times New Roman" w:hAnsi="Times New Roman" w:cs="Times New Roman"/>
          <w:sz w:val="24"/>
          <w:szCs w:val="24"/>
        </w:rPr>
      </w:pPr>
    </w:p>
    <w:p w:rsidR="00D21CAB" w:rsidRPr="0057283D" w:rsidRDefault="00D21CAB">
      <w:pPr>
        <w:rPr>
          <w:rFonts w:ascii="Times New Roman" w:hAnsi="Times New Roman" w:cs="Times New Roman"/>
          <w:sz w:val="24"/>
          <w:szCs w:val="24"/>
        </w:rPr>
      </w:pPr>
    </w:p>
    <w:p w:rsidR="008D6003" w:rsidRPr="0057283D" w:rsidRDefault="008D6003">
      <w:pPr>
        <w:rPr>
          <w:rFonts w:ascii="Times New Roman" w:hAnsi="Times New Roman" w:cs="Times New Roman"/>
          <w:sz w:val="24"/>
          <w:szCs w:val="24"/>
        </w:rPr>
      </w:pPr>
    </w:p>
    <w:p w:rsidR="008D6003" w:rsidRPr="0057283D" w:rsidRDefault="008D6003">
      <w:pPr>
        <w:rPr>
          <w:rFonts w:ascii="Times New Roman" w:hAnsi="Times New Roman" w:cs="Times New Roman"/>
          <w:sz w:val="24"/>
          <w:szCs w:val="24"/>
        </w:rPr>
      </w:pPr>
    </w:p>
    <w:p w:rsidR="00F015E2" w:rsidRPr="0057283D" w:rsidRDefault="00F015E2">
      <w:pPr>
        <w:rPr>
          <w:rFonts w:ascii="Times New Roman" w:hAnsi="Times New Roman" w:cs="Times New Roman"/>
          <w:sz w:val="24"/>
          <w:szCs w:val="24"/>
        </w:rPr>
      </w:pPr>
    </w:p>
    <w:p w:rsidR="00B26177" w:rsidRPr="0057283D" w:rsidRDefault="00B26177">
      <w:pPr>
        <w:rPr>
          <w:rFonts w:ascii="Times New Roman" w:hAnsi="Times New Roman" w:cs="Times New Roman"/>
          <w:sz w:val="24"/>
          <w:szCs w:val="24"/>
        </w:rPr>
      </w:pPr>
    </w:p>
    <w:sectPr w:rsidR="00B26177" w:rsidRPr="0057283D" w:rsidSect="00342CFB">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9A4" w:rsidRDefault="00E229A4" w:rsidP="009C4E83">
      <w:pPr>
        <w:spacing w:after="0" w:line="240" w:lineRule="auto"/>
      </w:pPr>
      <w:r>
        <w:separator/>
      </w:r>
    </w:p>
  </w:endnote>
  <w:endnote w:type="continuationSeparator" w:id="0">
    <w:p w:rsidR="00E229A4" w:rsidRDefault="00E229A4" w:rsidP="009C4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9465608"/>
      <w:docPartObj>
        <w:docPartGallery w:val="Page Numbers (Bottom of Page)"/>
        <w:docPartUnique/>
      </w:docPartObj>
    </w:sdtPr>
    <w:sdtEndPr>
      <w:rPr>
        <w:noProof/>
      </w:rPr>
    </w:sdtEndPr>
    <w:sdtContent>
      <w:p w:rsidR="00342CFB" w:rsidRDefault="00342C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42CFB" w:rsidRDefault="00342C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9A4" w:rsidRDefault="00E229A4" w:rsidP="009C4E83">
      <w:pPr>
        <w:spacing w:after="0" w:line="240" w:lineRule="auto"/>
      </w:pPr>
      <w:r>
        <w:separator/>
      </w:r>
    </w:p>
  </w:footnote>
  <w:footnote w:type="continuationSeparator" w:id="0">
    <w:p w:rsidR="00E229A4" w:rsidRDefault="00E229A4" w:rsidP="009C4E83">
      <w:pPr>
        <w:spacing w:after="0" w:line="240" w:lineRule="auto"/>
      </w:pPr>
      <w:r>
        <w:continuationSeparator/>
      </w:r>
    </w:p>
  </w:footnote>
  <w:footnote w:id="1">
    <w:p w:rsidR="0052685B" w:rsidRDefault="0052685B">
      <w:pPr>
        <w:pStyle w:val="FootnoteText"/>
      </w:pPr>
      <w:r>
        <w:rPr>
          <w:rStyle w:val="FootnoteReference"/>
        </w:rPr>
        <w:footnoteRef/>
      </w:r>
      <w:r>
        <w:t xml:space="preserve"> </w:t>
      </w:r>
      <w:hyperlink r:id="rId1" w:history="1">
        <w:r w:rsidRPr="0057283D">
          <w:rPr>
            <w:rStyle w:val="Hyperlink"/>
            <w:rFonts w:ascii="Times New Roman" w:hAnsi="Times New Roman" w:cs="Times New Roman"/>
            <w:sz w:val="24"/>
            <w:szCs w:val="24"/>
          </w:rPr>
          <w:t>http://www.independent.co.uk/news/education/education-news/wales-poised-to-scrap-teaching-of-religious-education-in-schools-10435880.html</w:t>
        </w:r>
      </w:hyperlink>
    </w:p>
  </w:footnote>
  <w:footnote w:id="2">
    <w:p w:rsidR="009C4E83" w:rsidRPr="0057283D" w:rsidRDefault="009C4E83">
      <w:pPr>
        <w:pStyle w:val="FootnoteText"/>
        <w:rPr>
          <w:rFonts w:ascii="Times New Roman" w:hAnsi="Times New Roman" w:cs="Times New Roman"/>
          <w:sz w:val="24"/>
          <w:szCs w:val="24"/>
        </w:rPr>
      </w:pPr>
      <w:r w:rsidRPr="0057283D">
        <w:rPr>
          <w:rStyle w:val="FootnoteReference"/>
          <w:rFonts w:ascii="Times New Roman" w:hAnsi="Times New Roman" w:cs="Times New Roman"/>
          <w:sz w:val="24"/>
          <w:szCs w:val="24"/>
        </w:rPr>
        <w:footnoteRef/>
      </w:r>
      <w:r w:rsidRPr="0057283D">
        <w:rPr>
          <w:rFonts w:ascii="Times New Roman" w:hAnsi="Times New Roman" w:cs="Times New Roman"/>
          <w:sz w:val="24"/>
          <w:szCs w:val="24"/>
        </w:rPr>
        <w:t xml:space="preserve"> ‘What’s the place of faith in schools?’ 22/2/112 and ‘RE for Real’ 4/2/15</w:t>
      </w:r>
    </w:p>
  </w:footnote>
  <w:footnote w:id="3">
    <w:p w:rsidR="009C4E83" w:rsidRPr="0057283D" w:rsidRDefault="009C4E83">
      <w:pPr>
        <w:pStyle w:val="FootnoteText"/>
        <w:rPr>
          <w:rFonts w:ascii="Times New Roman" w:hAnsi="Times New Roman" w:cs="Times New Roman"/>
          <w:sz w:val="24"/>
          <w:szCs w:val="24"/>
        </w:rPr>
      </w:pPr>
      <w:r w:rsidRPr="0057283D">
        <w:rPr>
          <w:rStyle w:val="FootnoteReference"/>
          <w:rFonts w:ascii="Times New Roman" w:hAnsi="Times New Roman" w:cs="Times New Roman"/>
          <w:sz w:val="24"/>
          <w:szCs w:val="24"/>
        </w:rPr>
        <w:footnoteRef/>
      </w:r>
      <w:r w:rsidRPr="0057283D">
        <w:rPr>
          <w:rFonts w:ascii="Times New Roman" w:hAnsi="Times New Roman" w:cs="Times New Roman"/>
          <w:sz w:val="24"/>
          <w:szCs w:val="24"/>
        </w:rPr>
        <w:t xml:space="preserve"> Christian Institute Press Release June 2015</w:t>
      </w:r>
    </w:p>
  </w:footnote>
  <w:footnote w:id="4">
    <w:p w:rsidR="00046ED9" w:rsidRPr="0057283D" w:rsidRDefault="00046ED9">
      <w:pPr>
        <w:pStyle w:val="FootnoteText"/>
        <w:rPr>
          <w:rFonts w:ascii="Times New Roman" w:hAnsi="Times New Roman" w:cs="Times New Roman"/>
          <w:sz w:val="24"/>
          <w:szCs w:val="24"/>
        </w:rPr>
      </w:pPr>
      <w:r w:rsidRPr="0057283D">
        <w:rPr>
          <w:rStyle w:val="FootnoteReference"/>
          <w:rFonts w:ascii="Times New Roman" w:hAnsi="Times New Roman" w:cs="Times New Roman"/>
          <w:sz w:val="24"/>
          <w:szCs w:val="24"/>
        </w:rPr>
        <w:footnoteRef/>
      </w:r>
      <w:r w:rsidRPr="0057283D">
        <w:rPr>
          <w:rFonts w:ascii="Times New Roman" w:hAnsi="Times New Roman" w:cs="Times New Roman"/>
          <w:sz w:val="24"/>
          <w:szCs w:val="24"/>
        </w:rPr>
        <w:t xml:space="preserve"> </w:t>
      </w:r>
      <w:hyperlink r:id="rId2" w:history="1">
        <w:r w:rsidRPr="0057283D">
          <w:rPr>
            <w:rStyle w:val="Hyperlink"/>
            <w:rFonts w:ascii="Times New Roman" w:hAnsi="Times New Roman" w:cs="Times New Roman"/>
            <w:sz w:val="24"/>
            <w:szCs w:val="24"/>
          </w:rPr>
          <w:t>http://www.independent.co.uk/news/education/education-news/wales-poised-to-scrap-teaching-of-religious-education-in-schools-10435880.html</w:t>
        </w:r>
      </w:hyperlink>
    </w:p>
  </w:footnote>
  <w:footnote w:id="5">
    <w:p w:rsidR="0057283D" w:rsidRDefault="0057283D">
      <w:pPr>
        <w:pStyle w:val="FootnoteText"/>
      </w:pPr>
      <w:r w:rsidRPr="0057283D">
        <w:rPr>
          <w:rStyle w:val="FootnoteReference"/>
          <w:rFonts w:ascii="Times New Roman" w:hAnsi="Times New Roman" w:cs="Times New Roman"/>
          <w:sz w:val="24"/>
          <w:szCs w:val="24"/>
        </w:rPr>
        <w:footnoteRef/>
      </w:r>
      <w:r w:rsidRPr="0057283D">
        <w:rPr>
          <w:rFonts w:ascii="Times New Roman" w:hAnsi="Times New Roman" w:cs="Times New Roman"/>
          <w:sz w:val="24"/>
          <w:szCs w:val="24"/>
        </w:rPr>
        <w:t xml:space="preserve"> This scandal is regularly used as </w:t>
      </w:r>
      <w:proofErr w:type="spellStart"/>
      <w:proofErr w:type="gramStart"/>
      <w:r w:rsidRPr="0057283D">
        <w:rPr>
          <w:rFonts w:ascii="Times New Roman" w:hAnsi="Times New Roman" w:cs="Times New Roman"/>
          <w:sz w:val="24"/>
          <w:szCs w:val="24"/>
        </w:rPr>
        <w:t>a</w:t>
      </w:r>
      <w:proofErr w:type="spellEnd"/>
      <w:proofErr w:type="gramEnd"/>
      <w:r w:rsidRPr="0057283D">
        <w:rPr>
          <w:rFonts w:ascii="Times New Roman" w:hAnsi="Times New Roman" w:cs="Times New Roman"/>
          <w:sz w:val="24"/>
          <w:szCs w:val="24"/>
        </w:rPr>
        <w:t xml:space="preserve"> argument against faith schools, even though all 21 schools alleged to have been influenced were non-faith schools.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D"/>
    <w:rsid w:val="00046ED9"/>
    <w:rsid w:val="001562EE"/>
    <w:rsid w:val="00243A20"/>
    <w:rsid w:val="0034267B"/>
    <w:rsid w:val="00342CFB"/>
    <w:rsid w:val="00474E72"/>
    <w:rsid w:val="004D4DBD"/>
    <w:rsid w:val="00503325"/>
    <w:rsid w:val="0052685B"/>
    <w:rsid w:val="00551C8F"/>
    <w:rsid w:val="0057283D"/>
    <w:rsid w:val="006365FF"/>
    <w:rsid w:val="00644A10"/>
    <w:rsid w:val="008D6003"/>
    <w:rsid w:val="00903AC3"/>
    <w:rsid w:val="009C4E83"/>
    <w:rsid w:val="00B26177"/>
    <w:rsid w:val="00C878B5"/>
    <w:rsid w:val="00D21CAB"/>
    <w:rsid w:val="00E229A4"/>
    <w:rsid w:val="00F015E2"/>
    <w:rsid w:val="00F66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A1FB01-AD1C-4AEB-ABA0-169EBCB38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4E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4E83"/>
    <w:rPr>
      <w:sz w:val="20"/>
      <w:szCs w:val="20"/>
    </w:rPr>
  </w:style>
  <w:style w:type="character" w:styleId="FootnoteReference">
    <w:name w:val="footnote reference"/>
    <w:basedOn w:val="DefaultParagraphFont"/>
    <w:uiPriority w:val="99"/>
    <w:semiHidden/>
    <w:unhideWhenUsed/>
    <w:rsid w:val="009C4E83"/>
    <w:rPr>
      <w:vertAlign w:val="superscript"/>
    </w:rPr>
  </w:style>
  <w:style w:type="character" w:styleId="Hyperlink">
    <w:name w:val="Hyperlink"/>
    <w:basedOn w:val="DefaultParagraphFont"/>
    <w:uiPriority w:val="99"/>
    <w:unhideWhenUsed/>
    <w:rsid w:val="00046ED9"/>
    <w:rPr>
      <w:color w:val="0563C1" w:themeColor="hyperlink"/>
      <w:u w:val="single"/>
    </w:rPr>
  </w:style>
  <w:style w:type="paragraph" w:styleId="Header">
    <w:name w:val="header"/>
    <w:basedOn w:val="Normal"/>
    <w:link w:val="HeaderChar"/>
    <w:uiPriority w:val="99"/>
    <w:unhideWhenUsed/>
    <w:rsid w:val="00342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CFB"/>
  </w:style>
  <w:style w:type="paragraph" w:styleId="Footer">
    <w:name w:val="footer"/>
    <w:basedOn w:val="Normal"/>
    <w:link w:val="FooterChar"/>
    <w:uiPriority w:val="99"/>
    <w:unhideWhenUsed/>
    <w:rsid w:val="00342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independent.co.uk/news/education/education-news/wales-poised-to-scrap-teaching-of-religious-education-in-schools-10435880.html" TargetMode="External"/><Relationship Id="rId1" Type="http://schemas.openxmlformats.org/officeDocument/2006/relationships/hyperlink" Target="http://www.independent.co.uk/news/education/education-news/wales-poised-to-scrap-teaching-of-religious-education-in-schools-1043588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F6AD7-166D-47AD-8D3F-6AE9749C6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1209</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McNeill</dc:creator>
  <cp:keywords/>
  <dc:description/>
  <cp:lastModifiedBy>Keith Glenny</cp:lastModifiedBy>
  <cp:revision>3</cp:revision>
  <dcterms:created xsi:type="dcterms:W3CDTF">2015-11-04T12:08:00Z</dcterms:created>
  <dcterms:modified xsi:type="dcterms:W3CDTF">2015-11-04T12:09:00Z</dcterms:modified>
</cp:coreProperties>
</file>